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DA" w:rsidRPr="00A55D14" w:rsidRDefault="00165FDA" w:rsidP="00165FDA">
      <w:pPr>
        <w:jc w:val="center"/>
        <w:rPr>
          <w:rStyle w:val="a3"/>
          <w:rFonts w:ascii="Arial" w:hAnsi="Arial" w:cs="Arial"/>
          <w:sz w:val="28"/>
          <w:szCs w:val="28"/>
        </w:rPr>
      </w:pPr>
      <w:bookmarkStart w:id="0" w:name="sub_1982"/>
      <w:r w:rsidRPr="00A55D14">
        <w:rPr>
          <w:rStyle w:val="a3"/>
          <w:rFonts w:ascii="Arial" w:hAnsi="Arial" w:cs="Arial"/>
          <w:sz w:val="28"/>
          <w:szCs w:val="28"/>
        </w:rPr>
        <w:t xml:space="preserve">Показатели и критерии качества оказания и доступности медицинской помощи ОГБУЗ Родильный дом </w:t>
      </w:r>
      <w:proofErr w:type="gramStart"/>
      <w:r w:rsidRPr="00A55D14">
        <w:rPr>
          <w:rStyle w:val="a3"/>
          <w:rFonts w:ascii="Arial" w:hAnsi="Arial" w:cs="Arial"/>
          <w:sz w:val="28"/>
          <w:szCs w:val="28"/>
        </w:rPr>
        <w:t>г</w:t>
      </w:r>
      <w:proofErr w:type="gramEnd"/>
      <w:r w:rsidRPr="00A55D14">
        <w:rPr>
          <w:rStyle w:val="a3"/>
          <w:rFonts w:ascii="Arial" w:hAnsi="Arial" w:cs="Arial"/>
          <w:sz w:val="28"/>
          <w:szCs w:val="28"/>
        </w:rPr>
        <w:t>. Костромы на 2026</w:t>
      </w:r>
    </w:p>
    <w:bookmarkEnd w:id="0"/>
    <w:p w:rsidR="00A55D14" w:rsidRPr="00A55D14" w:rsidRDefault="00A55D14" w:rsidP="00A55D14">
      <w:pPr>
        <w:rPr>
          <w:rFonts w:ascii="Arial" w:hAnsi="Arial" w:cs="Arial"/>
        </w:rPr>
      </w:pPr>
    </w:p>
    <w:p w:rsidR="00A55D14" w:rsidRPr="00A55D14" w:rsidRDefault="00A55D14" w:rsidP="00A55D14">
      <w:pPr>
        <w:rPr>
          <w:rFonts w:ascii="Arial" w:hAnsi="Arial" w:cs="Arial"/>
        </w:rPr>
      </w:pPr>
      <w:bookmarkStart w:id="1" w:name="sub_48"/>
      <w:r w:rsidRPr="00A55D14">
        <w:rPr>
          <w:rFonts w:ascii="Arial" w:hAnsi="Arial" w:cs="Arial"/>
        </w:rPr>
        <w:t>1. Критериями доступности и качества медицинской помощи являются:</w:t>
      </w:r>
    </w:p>
    <w:bookmarkEnd w:id="1"/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>удовлетворенность населения медицинской помощью, в том числе городского, сельского населения (процентов от числа опрошенных);</w:t>
      </w:r>
    </w:p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>материнская смертность (на 100 тыс. </w:t>
      </w:r>
      <w:proofErr w:type="gramStart"/>
      <w:r w:rsidRPr="00A55D14">
        <w:rPr>
          <w:rFonts w:ascii="Arial" w:hAnsi="Arial" w:cs="Arial"/>
        </w:rPr>
        <w:t>родившихся</w:t>
      </w:r>
      <w:proofErr w:type="gramEnd"/>
      <w:r w:rsidRPr="00A55D14">
        <w:rPr>
          <w:rFonts w:ascii="Arial" w:hAnsi="Arial" w:cs="Arial"/>
        </w:rPr>
        <w:t xml:space="preserve"> живыми);</w:t>
      </w:r>
    </w:p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 xml:space="preserve">перинатальная смертность (на 1 000 </w:t>
      </w:r>
      <w:proofErr w:type="gramStart"/>
      <w:r w:rsidRPr="00A55D14">
        <w:rPr>
          <w:rFonts w:ascii="Arial" w:hAnsi="Arial" w:cs="Arial"/>
        </w:rPr>
        <w:t>родившихся</w:t>
      </w:r>
      <w:proofErr w:type="gramEnd"/>
      <w:r w:rsidRPr="00A55D14">
        <w:rPr>
          <w:rFonts w:ascii="Arial" w:hAnsi="Arial" w:cs="Arial"/>
        </w:rPr>
        <w:t xml:space="preserve"> живыми, в том числе в городской и сельской местности);</w:t>
      </w:r>
    </w:p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>обеспеченность населения врачами (на 10 тыс. человек населения, включая городское и сельское население), в том числе оказывающими медицинскую помощь в амбулаторных и стационарных условиях;</w:t>
      </w:r>
    </w:p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>обеспеченность населения средним медицинским персоналом (на 10 тыс. человек населения, включая городское и сельское население), в том числе оказывающим медицинскую помощь в амбулаторных и стационарных условиях;</w:t>
      </w:r>
    </w:p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>средняя длительность лечения в медицинских организациях, оказывающих медицинскую помощь в стационарных условиях (в среднем по субъекту Российской Федерации);</w:t>
      </w:r>
    </w:p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>эффективность деятельности (на основе оценки выполнения функции врачебной должности, показателей рационального и целевого использования коечного фонда);</w:t>
      </w:r>
    </w:p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 xml:space="preserve">доля расходов на оказание медицинской помощи в условиях дневного стационара; </w:t>
      </w:r>
    </w:p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>удельный вес числа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страхования;</w:t>
      </w:r>
    </w:p>
    <w:p w:rsidR="00A55D14" w:rsidRPr="00A55D14" w:rsidRDefault="00A55D14" w:rsidP="00A55D14">
      <w:pPr>
        <w:rPr>
          <w:rFonts w:ascii="Arial" w:hAnsi="Arial" w:cs="Arial"/>
        </w:rPr>
      </w:pPr>
      <w:r w:rsidRPr="00A55D14">
        <w:rPr>
          <w:rFonts w:ascii="Arial" w:hAnsi="Arial" w:cs="Arial"/>
        </w:rPr>
        <w:t>количество обоснованных жалоб, в том числе на отказ в оказании медицинской помощи, предоставляемой в рамках Программы.</w:t>
      </w:r>
    </w:p>
    <w:p w:rsidR="00A55D14" w:rsidRDefault="00A55D14" w:rsidP="00A55D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br w:type="page"/>
      </w: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Показатели доступности оказания медицинской помощи </w:t>
      </w:r>
    </w:p>
    <w:p w:rsidR="00A55D14" w:rsidRDefault="00A55D14" w:rsidP="00A55D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в ОГБУЗ Родильный дом 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остромы на 2026 года</w:t>
      </w:r>
    </w:p>
    <w:p w:rsidR="00A55D14" w:rsidRDefault="00A55D14" w:rsidP="00A55D1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40"/>
        <w:gridCol w:w="491"/>
        <w:gridCol w:w="6"/>
        <w:gridCol w:w="4352"/>
        <w:gridCol w:w="203"/>
        <w:gridCol w:w="1101"/>
        <w:gridCol w:w="1207"/>
        <w:gridCol w:w="362"/>
        <w:gridCol w:w="855"/>
        <w:gridCol w:w="1276"/>
        <w:gridCol w:w="30"/>
      </w:tblGrid>
      <w:tr w:rsidR="00A55D14" w:rsidTr="00A55D14">
        <w:trPr>
          <w:trHeight w:val="353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</w:p>
        </w:tc>
      </w:tr>
      <w:tr w:rsidR="00A55D14" w:rsidTr="00A55D14">
        <w:trPr>
          <w:trHeight w:val="539"/>
        </w:trPr>
        <w:tc>
          <w:tcPr>
            <w:tcW w:w="4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(процентов от числа опрошенных)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A55D14">
              <w:rPr>
                <w:rFonts w:ascii="Times New Roman" w:hAnsi="Times New Roman" w:cs="Times New Roman"/>
              </w:rPr>
              <w:t>89,5</w:t>
            </w:r>
          </w:p>
        </w:tc>
      </w:tr>
      <w:tr w:rsidR="00A55D14" w:rsidTr="00A55D14">
        <w:trPr>
          <w:trHeight w:val="93"/>
        </w:trPr>
        <w:tc>
          <w:tcPr>
            <w:tcW w:w="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14" w:rsidRDefault="00A55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сельских жителей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100</w:t>
            </w:r>
          </w:p>
        </w:tc>
      </w:tr>
      <w:tr w:rsidR="00A55D14" w:rsidTr="00A55D14">
        <w:trPr>
          <w:trHeight w:val="93"/>
        </w:trPr>
        <w:tc>
          <w:tcPr>
            <w:tcW w:w="4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D14" w:rsidRDefault="00A55D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 городских жителей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81%</w:t>
            </w:r>
          </w:p>
        </w:tc>
      </w:tr>
      <w:tr w:rsidR="00A55D14" w:rsidTr="00A55D14">
        <w:trPr>
          <w:trHeight w:val="363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Материнская смертность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100 тыс. 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родившихся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живыми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0</w:t>
            </w:r>
          </w:p>
        </w:tc>
      </w:tr>
      <w:tr w:rsidR="00A55D14" w:rsidTr="00A55D14">
        <w:trPr>
          <w:trHeight w:val="353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Перинатальная смертность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1 000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родившихся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живыми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6,5  ‰</w:t>
            </w:r>
          </w:p>
        </w:tc>
      </w:tr>
      <w:tr w:rsidR="00A55D14" w:rsidTr="00A55D14">
        <w:trPr>
          <w:trHeight w:val="902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в том числе оказывающими медицинскую помощь в амбулаторных и стационарных условиях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 w:rsidP="00A55D14">
            <w:pPr>
              <w:pStyle w:val="a5"/>
              <w:ind w:hanging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10 тыс. человек населения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61,08</w:t>
            </w:r>
          </w:p>
        </w:tc>
      </w:tr>
      <w:tr w:rsidR="00A55D14" w:rsidTr="00A55D14">
        <w:trPr>
          <w:trHeight w:val="1440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 медицинским персоналом (на 10 тыс. человек населения, включая городское и сельское население), в том числе оказывающим медицинскую помощь в амбулаторных и стационарных условиях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70,73</w:t>
            </w:r>
          </w:p>
        </w:tc>
      </w:tr>
      <w:tr w:rsidR="00A55D14" w:rsidTr="00A55D14">
        <w:trPr>
          <w:trHeight w:val="715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Средняя длительность лечения в медицинской организации, оказывающей медицинскую помощь в стационарных условиях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дни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55D14">
              <w:rPr>
                <w:rFonts w:ascii="Times New Roman" w:hAnsi="Times New Roman" w:cs="Times New Roman"/>
                <w:b/>
              </w:rPr>
              <w:t>4,1</w:t>
            </w:r>
            <w:r w:rsidRPr="00A55D14">
              <w:rPr>
                <w:rFonts w:ascii="Times New Roman" w:hAnsi="Times New Roman" w:cs="Times New Roman"/>
              </w:rPr>
              <w:t xml:space="preserve"> </w:t>
            </w:r>
            <w:r w:rsidRPr="00A55D14">
              <w:rPr>
                <w:rFonts w:ascii="Times New Roman" w:hAnsi="Times New Roman" w:cs="Times New Roman"/>
                <w:sz w:val="22"/>
                <w:szCs w:val="22"/>
              </w:rPr>
              <w:t>(акушерский стационар)</w:t>
            </w:r>
          </w:p>
          <w:p w:rsidR="00A55D14" w:rsidRPr="00A55D14" w:rsidRDefault="00A5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D14">
              <w:rPr>
                <w:rFonts w:ascii="Times New Roman" w:hAnsi="Times New Roman" w:cs="Times New Roman"/>
              </w:rPr>
              <w:t>(гинекологическое отделение)</w:t>
            </w:r>
          </w:p>
          <w:p w:rsidR="00A55D14" w:rsidRPr="00A55D14" w:rsidRDefault="00A55D1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55D14">
              <w:rPr>
                <w:rFonts w:ascii="Times New Roman" w:hAnsi="Times New Roman" w:cs="Times New Roman"/>
                <w:b/>
                <w:sz w:val="24"/>
                <w:szCs w:val="24"/>
              </w:rPr>
              <w:t>6,2</w:t>
            </w:r>
            <w:r w:rsidRPr="00A55D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D14">
              <w:rPr>
                <w:rFonts w:ascii="Times New Roman" w:hAnsi="Times New Roman" w:cs="Times New Roman"/>
              </w:rPr>
              <w:t>(отделение патологии беременности)</w:t>
            </w:r>
          </w:p>
        </w:tc>
      </w:tr>
      <w:tr w:rsidR="00A55D14" w:rsidTr="00A55D14">
        <w:trPr>
          <w:trHeight w:val="176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койки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койко-дни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gramStart"/>
            <w:r w:rsidRPr="00A55D14">
              <w:rPr>
                <w:rFonts w:ascii="Times New Roman" w:hAnsi="Times New Roman" w:cs="Times New Roman"/>
                <w:b/>
                <w:sz w:val="22"/>
                <w:szCs w:val="22"/>
              </w:rPr>
              <w:t>236,3</w:t>
            </w:r>
            <w:r w:rsidRPr="00A55D14">
              <w:rPr>
                <w:rFonts w:ascii="Times New Roman" w:hAnsi="Times New Roman" w:cs="Times New Roman"/>
                <w:sz w:val="22"/>
                <w:szCs w:val="22"/>
              </w:rPr>
              <w:t xml:space="preserve"> для беременных и рожениц)</w:t>
            </w:r>
            <w:proofErr w:type="gramEnd"/>
          </w:p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  <w:b/>
                <w:sz w:val="22"/>
                <w:szCs w:val="22"/>
              </w:rPr>
              <w:t>205,5</w:t>
            </w:r>
            <w:r w:rsidRPr="00A55D14">
              <w:rPr>
                <w:rFonts w:ascii="Times New Roman" w:hAnsi="Times New Roman" w:cs="Times New Roman"/>
                <w:sz w:val="22"/>
                <w:szCs w:val="22"/>
              </w:rPr>
              <w:t xml:space="preserve"> (гинекологические</w:t>
            </w:r>
            <w:r w:rsidRPr="00A55D14">
              <w:rPr>
                <w:rFonts w:ascii="Times New Roman" w:hAnsi="Times New Roman" w:cs="Times New Roman"/>
              </w:rPr>
              <w:t>)</w:t>
            </w:r>
          </w:p>
        </w:tc>
      </w:tr>
      <w:tr w:rsidR="00A55D14" w:rsidTr="00A55D14">
        <w:trPr>
          <w:trHeight w:val="176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Функция врачебной должности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100,0</w:t>
            </w:r>
          </w:p>
        </w:tc>
      </w:tr>
      <w:tr w:rsidR="00A55D14" w:rsidTr="00A55D14">
        <w:trPr>
          <w:trHeight w:val="715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расходов на оказание медицинской помощи в условиях дневных стационаров в общих расходах на Программу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0,8</w:t>
            </w:r>
          </w:p>
        </w:tc>
      </w:tr>
      <w:tr w:rsidR="00A55D14" w:rsidTr="00A55D14">
        <w:trPr>
          <w:trHeight w:val="1803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Удельный вес числа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медицинская помощь в стационарных условиях в рамках территориальной программы обязательного медицинского страхования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5,3</w:t>
            </w:r>
          </w:p>
        </w:tc>
      </w:tr>
      <w:tr w:rsidR="00A55D14" w:rsidTr="00A55D14">
        <w:trPr>
          <w:trHeight w:val="911"/>
        </w:trPr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обоснованных жалоб, в том числе на отказ в оказании медицинской помощи</w:t>
            </w:r>
          </w:p>
        </w:tc>
        <w:tc>
          <w:tcPr>
            <w:tcW w:w="2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D14" w:rsidRPr="00A55D14" w:rsidRDefault="00A55D14">
            <w:pPr>
              <w:pStyle w:val="a5"/>
              <w:jc w:val="center"/>
              <w:rPr>
                <w:rFonts w:ascii="Times New Roman" w:eastAsia="Times New Roman" w:hAnsi="Times New Roman" w:cs="Times New Roman"/>
              </w:rPr>
            </w:pPr>
            <w:r w:rsidRPr="00A55D14">
              <w:rPr>
                <w:rFonts w:ascii="Times New Roman" w:hAnsi="Times New Roman" w:cs="Times New Roman"/>
              </w:rPr>
              <w:t>6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lastRenderedPageBreak/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Наименование показателя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Единица измерения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Значения по итогам 2026 года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Значения по итогам 2027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Значения</w:t>
            </w:r>
          </w:p>
          <w:p w:rsidR="00165FDA" w:rsidRDefault="00165FDA" w:rsidP="001E0B9A">
            <w:pPr>
              <w:pStyle w:val="a5"/>
              <w:jc w:val="center"/>
            </w:pPr>
            <w:r>
              <w:t>по итогам</w:t>
            </w:r>
          </w:p>
          <w:p w:rsidR="00165FDA" w:rsidRDefault="00165FDA" w:rsidP="001E0B9A">
            <w:pPr>
              <w:pStyle w:val="a5"/>
              <w:jc w:val="center"/>
            </w:pPr>
            <w:r>
              <w:t>2028 года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4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6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989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Критерии качества медицинской помощи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1.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5,9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5,9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2.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100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3.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настоящей Программы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ед.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6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4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4.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</w:pPr>
            <w:r>
              <w:t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"Женское бесплодие"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100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100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5.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</w:pPr>
            <w: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чел.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-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-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6.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19,5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19,8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7.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</w:pPr>
            <w:r>
      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(муж/жен) 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32/32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35/35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35/35</w:t>
            </w:r>
          </w:p>
        </w:tc>
      </w:tr>
      <w:tr w:rsidR="00165FDA" w:rsidTr="00A55D14">
        <w:tblPrEx>
          <w:tblLook w:val="0000"/>
        </w:tblPrEx>
        <w:trPr>
          <w:gridBefore w:val="1"/>
          <w:gridAfter w:val="1"/>
          <w:wBefore w:w="426" w:type="dxa"/>
          <w:wAfter w:w="30" w:type="dxa"/>
        </w:trPr>
        <w:tc>
          <w:tcPr>
            <w:tcW w:w="5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A55D14" w:rsidP="001E0B9A">
            <w:pPr>
              <w:pStyle w:val="a5"/>
              <w:jc w:val="center"/>
            </w:pPr>
            <w:r>
              <w:t>8.</w:t>
            </w:r>
          </w:p>
        </w:tc>
        <w:tc>
          <w:tcPr>
            <w:tcW w:w="4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%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22,3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5FDA" w:rsidRDefault="00165FDA" w:rsidP="001E0B9A">
            <w:pPr>
              <w:pStyle w:val="a5"/>
              <w:jc w:val="center"/>
            </w:pPr>
            <w:r>
              <w:t>22,5</w:t>
            </w:r>
          </w:p>
        </w:tc>
      </w:tr>
    </w:tbl>
    <w:p w:rsidR="00C331B9" w:rsidRDefault="00C331B9"/>
    <w:sectPr w:rsidR="00C331B9" w:rsidSect="00165F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5FDA"/>
    <w:rsid w:val="00165FDA"/>
    <w:rsid w:val="00A55D14"/>
    <w:rsid w:val="00C33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B9"/>
  </w:style>
  <w:style w:type="paragraph" w:styleId="1">
    <w:name w:val="heading 1"/>
    <w:basedOn w:val="a"/>
    <w:next w:val="a"/>
    <w:link w:val="10"/>
    <w:uiPriority w:val="99"/>
    <w:qFormat/>
    <w:rsid w:val="00165FD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5FDA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165FDA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165FDA"/>
    <w:rPr>
      <w:color w:val="106BBE"/>
    </w:rPr>
  </w:style>
  <w:style w:type="paragraph" w:customStyle="1" w:styleId="a5">
    <w:name w:val="Нормальный (таблица)"/>
    <w:basedOn w:val="a"/>
    <w:next w:val="a"/>
    <w:rsid w:val="00165F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UristRD</cp:lastModifiedBy>
  <cp:revision>3</cp:revision>
  <cp:lastPrinted>2026-07-08T16:04:00Z</cp:lastPrinted>
  <dcterms:created xsi:type="dcterms:W3CDTF">2026-07-08T15:21:00Z</dcterms:created>
  <dcterms:modified xsi:type="dcterms:W3CDTF">2026-07-08T16:04:00Z</dcterms:modified>
</cp:coreProperties>
</file>